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rPr>
          <w:rFonts w:ascii="Times New Roman" w:hAnsi="Times New Roman" w:cs="Times New Roman"/>
          <w:sz w:val="24"/>
          <w:szCs w:val="24"/>
        </w:rPr>
      </w:pPr>
    </w:p>
    <w:p w:rsidR="00612EAD" w:rsidRPr="00612EAD" w:rsidRDefault="00612EAD" w:rsidP="00612EAD">
      <w:pPr>
        <w:spacing w:line="480" w:lineRule="auto"/>
        <w:jc w:val="center"/>
        <w:rPr>
          <w:rFonts w:ascii="Times New Roman" w:hAnsi="Times New Roman" w:cs="Times New Roman"/>
          <w:sz w:val="24"/>
          <w:szCs w:val="24"/>
        </w:rPr>
      </w:pPr>
      <w:r w:rsidRPr="00612EAD">
        <w:rPr>
          <w:rFonts w:ascii="Times New Roman" w:hAnsi="Times New Roman" w:cs="Times New Roman"/>
          <w:sz w:val="24"/>
          <w:szCs w:val="24"/>
        </w:rPr>
        <w:t>Conflicting Ethical and Legal Standards</w:t>
      </w:r>
    </w:p>
    <w:p w:rsidR="00612EAD" w:rsidRPr="00612EAD" w:rsidRDefault="00612EAD" w:rsidP="00612EAD">
      <w:pPr>
        <w:spacing w:line="480" w:lineRule="auto"/>
        <w:jc w:val="center"/>
        <w:rPr>
          <w:rFonts w:ascii="Times New Roman" w:hAnsi="Times New Roman" w:cs="Times New Roman"/>
          <w:sz w:val="24"/>
          <w:szCs w:val="24"/>
        </w:rPr>
      </w:pPr>
      <w:r w:rsidRPr="00612EAD">
        <w:rPr>
          <w:rFonts w:ascii="Times New Roman" w:hAnsi="Times New Roman" w:cs="Times New Roman"/>
          <w:sz w:val="24"/>
          <w:szCs w:val="24"/>
        </w:rPr>
        <w:t>Name of Student</w:t>
      </w:r>
    </w:p>
    <w:p w:rsidR="00612EAD" w:rsidRPr="00612EAD" w:rsidRDefault="00612EAD" w:rsidP="00612EAD">
      <w:pPr>
        <w:spacing w:line="480" w:lineRule="auto"/>
        <w:jc w:val="center"/>
        <w:rPr>
          <w:rFonts w:ascii="Times New Roman" w:hAnsi="Times New Roman" w:cs="Times New Roman"/>
          <w:sz w:val="24"/>
          <w:szCs w:val="24"/>
        </w:rPr>
      </w:pPr>
      <w:r w:rsidRPr="00612EAD">
        <w:rPr>
          <w:rFonts w:ascii="Times New Roman" w:hAnsi="Times New Roman" w:cs="Times New Roman"/>
          <w:sz w:val="24"/>
          <w:szCs w:val="24"/>
        </w:rPr>
        <w:t>Name of Institution</w:t>
      </w:r>
    </w:p>
    <w:p w:rsidR="00612EAD" w:rsidRPr="00612EAD" w:rsidRDefault="00612EAD" w:rsidP="00612EAD">
      <w:pPr>
        <w:spacing w:line="480" w:lineRule="auto"/>
        <w:jc w:val="center"/>
        <w:rPr>
          <w:rFonts w:ascii="Times New Roman" w:hAnsi="Times New Roman" w:cs="Times New Roman"/>
          <w:sz w:val="24"/>
          <w:szCs w:val="24"/>
        </w:rPr>
      </w:pPr>
      <w:r w:rsidRPr="00612EAD">
        <w:rPr>
          <w:rFonts w:ascii="Times New Roman" w:hAnsi="Times New Roman" w:cs="Times New Roman"/>
          <w:sz w:val="24"/>
          <w:szCs w:val="24"/>
        </w:rPr>
        <w:t xml:space="preserve">Date </w:t>
      </w:r>
      <w:r w:rsidRPr="00612EAD">
        <w:rPr>
          <w:rFonts w:ascii="Times New Roman" w:hAnsi="Times New Roman" w:cs="Times New Roman"/>
          <w:sz w:val="24"/>
          <w:szCs w:val="24"/>
        </w:rPr>
        <w:br w:type="page"/>
      </w:r>
    </w:p>
    <w:p w:rsidR="00C45031" w:rsidRPr="00612EAD" w:rsidRDefault="00C45031" w:rsidP="00612EAD">
      <w:pPr>
        <w:spacing w:line="480" w:lineRule="auto"/>
        <w:ind w:firstLine="720"/>
        <w:rPr>
          <w:rFonts w:ascii="Times New Roman" w:hAnsi="Times New Roman" w:cs="Times New Roman"/>
          <w:sz w:val="24"/>
          <w:szCs w:val="24"/>
        </w:rPr>
      </w:pPr>
      <w:r w:rsidRPr="00612EAD">
        <w:rPr>
          <w:rFonts w:ascii="Times New Roman" w:hAnsi="Times New Roman" w:cs="Times New Roman"/>
          <w:sz w:val="24"/>
          <w:szCs w:val="24"/>
        </w:rPr>
        <w:lastRenderedPageBreak/>
        <w:t>Ethics describes a system of principles that govern the perception of what is good for individuals and for the society. This principles form a moral philosophy which describe right and wrong. Laws, on the other hand, presents as a system of guidelines and regulations which are dependent upon social institutions to implement in the governing of behavior</w:t>
      </w:r>
      <w:r w:rsidR="00A35B5C" w:rsidRPr="00612EAD">
        <w:rPr>
          <w:rFonts w:ascii="Times New Roman" w:hAnsi="Times New Roman" w:cs="Times New Roman"/>
          <w:sz w:val="24"/>
          <w:szCs w:val="24"/>
        </w:rPr>
        <w:t xml:space="preserve"> </w:t>
      </w:r>
      <w:sdt>
        <w:sdtPr>
          <w:rPr>
            <w:rFonts w:ascii="Times New Roman" w:hAnsi="Times New Roman" w:cs="Times New Roman"/>
            <w:sz w:val="24"/>
            <w:szCs w:val="24"/>
          </w:rPr>
          <w:id w:val="224646563"/>
          <w:citation/>
        </w:sdtPr>
        <w:sdtContent>
          <w:r w:rsidR="00A35B5C" w:rsidRPr="00612EAD">
            <w:rPr>
              <w:rFonts w:ascii="Times New Roman" w:hAnsi="Times New Roman" w:cs="Times New Roman"/>
              <w:sz w:val="24"/>
              <w:szCs w:val="24"/>
            </w:rPr>
            <w:fldChar w:fldCharType="begin"/>
          </w:r>
          <w:r w:rsidR="00A35B5C" w:rsidRPr="00612EAD">
            <w:rPr>
              <w:rFonts w:ascii="Times New Roman" w:hAnsi="Times New Roman" w:cs="Times New Roman"/>
              <w:sz w:val="24"/>
              <w:szCs w:val="24"/>
            </w:rPr>
            <w:instrText xml:space="preserve"> CITATION Val10 \l 1033 </w:instrText>
          </w:r>
          <w:r w:rsidR="00A35B5C" w:rsidRPr="00612EAD">
            <w:rPr>
              <w:rFonts w:ascii="Times New Roman" w:hAnsi="Times New Roman" w:cs="Times New Roman"/>
              <w:sz w:val="24"/>
              <w:szCs w:val="24"/>
            </w:rPr>
            <w:fldChar w:fldCharType="separate"/>
          </w:r>
          <w:r w:rsidR="00A35B5C" w:rsidRPr="00612EAD">
            <w:rPr>
              <w:rFonts w:ascii="Times New Roman" w:hAnsi="Times New Roman" w:cs="Times New Roman"/>
              <w:noProof/>
              <w:sz w:val="24"/>
              <w:szCs w:val="24"/>
            </w:rPr>
            <w:t>(Valentine &amp; Fleischman, 2010)</w:t>
          </w:r>
          <w:r w:rsidR="00A35B5C" w:rsidRPr="00612EAD">
            <w:rPr>
              <w:rFonts w:ascii="Times New Roman" w:hAnsi="Times New Roman" w:cs="Times New Roman"/>
              <w:sz w:val="24"/>
              <w:szCs w:val="24"/>
            </w:rPr>
            <w:fldChar w:fldCharType="end"/>
          </w:r>
        </w:sdtContent>
      </w:sdt>
      <w:r w:rsidRPr="00612EAD">
        <w:rPr>
          <w:rFonts w:ascii="Times New Roman" w:hAnsi="Times New Roman" w:cs="Times New Roman"/>
          <w:sz w:val="24"/>
          <w:szCs w:val="24"/>
        </w:rPr>
        <w:t>. The principles of laws set legal standards that are described and highlighted in statutes and laws. Authorities apply these legal standards to enforce rules and regulations, and behavior not aligning to the legal standards is defined as illegal. The standards that define behavior as right and wrong are not often based on the legal standards, and vice versa. Therefore, in occasion the two may occur in direct opposition to each other.</w:t>
      </w:r>
    </w:p>
    <w:p w:rsidR="00C45031" w:rsidRPr="00612EAD" w:rsidRDefault="00274DEB" w:rsidP="00612EAD">
      <w:pPr>
        <w:spacing w:line="480" w:lineRule="auto"/>
        <w:ind w:firstLine="720"/>
        <w:rPr>
          <w:rFonts w:ascii="Times New Roman" w:hAnsi="Times New Roman" w:cs="Times New Roman"/>
          <w:sz w:val="24"/>
          <w:szCs w:val="24"/>
        </w:rPr>
      </w:pPr>
      <w:r w:rsidRPr="00612EAD">
        <w:rPr>
          <w:rFonts w:ascii="Times New Roman" w:hAnsi="Times New Roman" w:cs="Times New Roman"/>
          <w:sz w:val="24"/>
          <w:szCs w:val="24"/>
        </w:rPr>
        <w:t>As a social worker, I am obligated and took a vow to he</w:t>
      </w:r>
      <w:r w:rsidR="00A35B5C" w:rsidRPr="00612EAD">
        <w:rPr>
          <w:rFonts w:ascii="Times New Roman" w:hAnsi="Times New Roman" w:cs="Times New Roman"/>
          <w:sz w:val="24"/>
          <w:szCs w:val="24"/>
        </w:rPr>
        <w:t>l</w:t>
      </w:r>
      <w:r w:rsidRPr="00612EAD">
        <w:rPr>
          <w:rFonts w:ascii="Times New Roman" w:hAnsi="Times New Roman" w:cs="Times New Roman"/>
          <w:sz w:val="24"/>
          <w:szCs w:val="24"/>
        </w:rPr>
        <w:t>p out any clients in dealing with their everyday problems. One common value held by social workers is making sure that people under his charge are kept from harm</w:t>
      </w:r>
      <w:r w:rsidR="00573DA5" w:rsidRPr="00612EAD">
        <w:rPr>
          <w:rFonts w:ascii="Times New Roman" w:hAnsi="Times New Roman" w:cs="Times New Roman"/>
          <w:sz w:val="24"/>
          <w:szCs w:val="24"/>
        </w:rPr>
        <w:t xml:space="preserve"> </w:t>
      </w:r>
      <w:sdt>
        <w:sdtPr>
          <w:rPr>
            <w:rFonts w:ascii="Times New Roman" w:hAnsi="Times New Roman" w:cs="Times New Roman"/>
            <w:sz w:val="24"/>
            <w:szCs w:val="24"/>
          </w:rPr>
          <w:id w:val="224646564"/>
          <w:citation/>
        </w:sdtPr>
        <w:sdtContent>
          <w:r w:rsidR="00573DA5" w:rsidRPr="00612EAD">
            <w:rPr>
              <w:rFonts w:ascii="Times New Roman" w:hAnsi="Times New Roman" w:cs="Times New Roman"/>
              <w:sz w:val="24"/>
              <w:szCs w:val="24"/>
            </w:rPr>
            <w:fldChar w:fldCharType="begin"/>
          </w:r>
          <w:r w:rsidR="00573DA5" w:rsidRPr="00612EAD">
            <w:rPr>
              <w:rFonts w:ascii="Times New Roman" w:hAnsi="Times New Roman" w:cs="Times New Roman"/>
              <w:sz w:val="24"/>
              <w:szCs w:val="24"/>
            </w:rPr>
            <w:instrText xml:space="preserve"> CITATION Rea13 \l 1033 </w:instrText>
          </w:r>
          <w:r w:rsidR="00573DA5" w:rsidRPr="00612EAD">
            <w:rPr>
              <w:rFonts w:ascii="Times New Roman" w:hAnsi="Times New Roman" w:cs="Times New Roman"/>
              <w:sz w:val="24"/>
              <w:szCs w:val="24"/>
            </w:rPr>
            <w:fldChar w:fldCharType="separate"/>
          </w:r>
          <w:r w:rsidR="00573DA5" w:rsidRPr="00612EAD">
            <w:rPr>
              <w:rFonts w:ascii="Times New Roman" w:hAnsi="Times New Roman" w:cs="Times New Roman"/>
              <w:noProof/>
              <w:sz w:val="24"/>
              <w:szCs w:val="24"/>
            </w:rPr>
            <w:t>(Reamer, 2013)</w:t>
          </w:r>
          <w:r w:rsidR="00573DA5" w:rsidRPr="00612EAD">
            <w:rPr>
              <w:rFonts w:ascii="Times New Roman" w:hAnsi="Times New Roman" w:cs="Times New Roman"/>
              <w:sz w:val="24"/>
              <w:szCs w:val="24"/>
            </w:rPr>
            <w:fldChar w:fldCharType="end"/>
          </w:r>
        </w:sdtContent>
      </w:sdt>
      <w:r w:rsidRPr="00612EAD">
        <w:rPr>
          <w:rFonts w:ascii="Times New Roman" w:hAnsi="Times New Roman" w:cs="Times New Roman"/>
          <w:sz w:val="24"/>
          <w:szCs w:val="24"/>
        </w:rPr>
        <w:t>. I work in a state funded community mental health center. One of my patients is a 36-year old female, and she is plagued by depression. She has also suffered abuse under her former partner. However, after the end of that relationship, she unsuccessfully tried to commit suicide. However, my patient is an undocumented immigrant. The governor of the state, in a newly launched initiative, passed an executive order that prohibits and restricts health and social services from being offered to undocumented immigrants. The governor claims motivation for the legislation is derived from the growing number of undocumented immigrants in the state, and a looming budget crisis.</w:t>
      </w:r>
      <w:r w:rsidR="0024605A" w:rsidRPr="00612EAD">
        <w:rPr>
          <w:rFonts w:ascii="Times New Roman" w:hAnsi="Times New Roman" w:cs="Times New Roman"/>
          <w:sz w:val="24"/>
          <w:szCs w:val="24"/>
        </w:rPr>
        <w:t xml:space="preserve"> This he justifies as sufficient evidence that the state is not able to pay for such services for non-citizens.</w:t>
      </w:r>
    </w:p>
    <w:p w:rsidR="0024605A" w:rsidRPr="00612EAD" w:rsidRDefault="0024605A" w:rsidP="00612EAD">
      <w:pPr>
        <w:spacing w:line="480" w:lineRule="auto"/>
        <w:ind w:firstLine="720"/>
        <w:rPr>
          <w:rFonts w:ascii="Times New Roman" w:hAnsi="Times New Roman" w:cs="Times New Roman"/>
          <w:sz w:val="24"/>
          <w:szCs w:val="24"/>
        </w:rPr>
      </w:pPr>
      <w:r w:rsidRPr="00612EAD">
        <w:rPr>
          <w:rFonts w:ascii="Times New Roman" w:hAnsi="Times New Roman" w:cs="Times New Roman"/>
          <w:sz w:val="24"/>
          <w:szCs w:val="24"/>
        </w:rPr>
        <w:t xml:space="preserve">Given that the primary core of a social worker obligation is the improvement of the outcomes of the lives of patients, the current decree by the governor is in direct opposition of the moral code that the office of a social worker requires. However, I am also obligated as a social </w:t>
      </w:r>
      <w:r w:rsidRPr="00612EAD">
        <w:rPr>
          <w:rFonts w:ascii="Times New Roman" w:hAnsi="Times New Roman" w:cs="Times New Roman"/>
          <w:sz w:val="24"/>
          <w:szCs w:val="24"/>
        </w:rPr>
        <w:lastRenderedPageBreak/>
        <w:t xml:space="preserve">worker in my statutory roles to abide by the law, and also given the power to enforce it. To resolve the difference between the ethical and moral code, I choose to continue helping my 36-year old female patient. However, my aid of her will happen ‘off the books’ and at timings where I am not in the office. A statutory law requires social to maintain highly accurate records </w:t>
      </w:r>
      <w:r w:rsidR="00A35B5C" w:rsidRPr="00612EAD">
        <w:rPr>
          <w:rFonts w:ascii="Times New Roman" w:hAnsi="Times New Roman" w:cs="Times New Roman"/>
          <w:sz w:val="24"/>
          <w:szCs w:val="24"/>
        </w:rPr>
        <w:t>and preparation of the same that may be used in the presentation of evidence in a court of law</w:t>
      </w:r>
      <w:r w:rsidR="00573DA5" w:rsidRPr="00612EAD">
        <w:rPr>
          <w:rFonts w:ascii="Times New Roman" w:hAnsi="Times New Roman" w:cs="Times New Roman"/>
          <w:sz w:val="24"/>
          <w:szCs w:val="24"/>
        </w:rPr>
        <w:t xml:space="preserve"> </w:t>
      </w:r>
      <w:sdt>
        <w:sdtPr>
          <w:rPr>
            <w:rFonts w:ascii="Times New Roman" w:hAnsi="Times New Roman" w:cs="Times New Roman"/>
            <w:sz w:val="24"/>
            <w:szCs w:val="24"/>
          </w:rPr>
          <w:id w:val="224646565"/>
          <w:citation/>
        </w:sdtPr>
        <w:sdtContent>
          <w:r w:rsidR="00573DA5" w:rsidRPr="00612EAD">
            <w:rPr>
              <w:rFonts w:ascii="Times New Roman" w:hAnsi="Times New Roman" w:cs="Times New Roman"/>
              <w:sz w:val="24"/>
              <w:szCs w:val="24"/>
            </w:rPr>
            <w:fldChar w:fldCharType="begin"/>
          </w:r>
          <w:r w:rsidR="00573DA5" w:rsidRPr="00612EAD">
            <w:rPr>
              <w:rFonts w:ascii="Times New Roman" w:hAnsi="Times New Roman" w:cs="Times New Roman"/>
              <w:sz w:val="24"/>
              <w:szCs w:val="24"/>
            </w:rPr>
            <w:instrText xml:space="preserve"> CITATION Mel11 \l 1033 </w:instrText>
          </w:r>
          <w:r w:rsidR="00573DA5" w:rsidRPr="00612EAD">
            <w:rPr>
              <w:rFonts w:ascii="Times New Roman" w:hAnsi="Times New Roman" w:cs="Times New Roman"/>
              <w:sz w:val="24"/>
              <w:szCs w:val="24"/>
            </w:rPr>
            <w:fldChar w:fldCharType="separate"/>
          </w:r>
          <w:r w:rsidR="00573DA5" w:rsidRPr="00612EAD">
            <w:rPr>
              <w:rFonts w:ascii="Times New Roman" w:hAnsi="Times New Roman" w:cs="Times New Roman"/>
              <w:noProof/>
              <w:sz w:val="24"/>
              <w:szCs w:val="24"/>
            </w:rPr>
            <w:t>(Mellin, Hunt, &amp; Nichols, 2011)</w:t>
          </w:r>
          <w:r w:rsidR="00573DA5" w:rsidRPr="00612EAD">
            <w:rPr>
              <w:rFonts w:ascii="Times New Roman" w:hAnsi="Times New Roman" w:cs="Times New Roman"/>
              <w:sz w:val="24"/>
              <w:szCs w:val="24"/>
            </w:rPr>
            <w:fldChar w:fldCharType="end"/>
          </w:r>
        </w:sdtContent>
      </w:sdt>
      <w:r w:rsidR="00A35B5C" w:rsidRPr="00612EAD">
        <w:rPr>
          <w:rFonts w:ascii="Times New Roman" w:hAnsi="Times New Roman" w:cs="Times New Roman"/>
          <w:sz w:val="24"/>
          <w:szCs w:val="24"/>
        </w:rPr>
        <w:t>. The course of action clearly violates the established legal order but demonstrates a high regard for moral philosophy.</w:t>
      </w:r>
    </w:p>
    <w:p w:rsidR="00612EAD" w:rsidRPr="00612EAD" w:rsidRDefault="00573DA5" w:rsidP="00612EAD">
      <w:pPr>
        <w:spacing w:line="480" w:lineRule="auto"/>
        <w:ind w:firstLine="720"/>
        <w:rPr>
          <w:rFonts w:ascii="Times New Roman" w:hAnsi="Times New Roman" w:cs="Times New Roman"/>
          <w:sz w:val="24"/>
          <w:szCs w:val="24"/>
        </w:rPr>
      </w:pPr>
      <w:r w:rsidRPr="00612EAD">
        <w:rPr>
          <w:rFonts w:ascii="Times New Roman" w:hAnsi="Times New Roman" w:cs="Times New Roman"/>
          <w:sz w:val="24"/>
          <w:szCs w:val="24"/>
        </w:rPr>
        <w:t xml:space="preserve">The resolution I took is dependent upon two clauses in the ethical conduct that binds the social work practice. Under the commitment of illegal acts section, the concept of social justice favors the client in scenarios where he or she has previously experienced injustice or discrimination due to their condition, hence the regulation against them is considered unfair </w:t>
      </w:r>
      <w:sdt>
        <w:sdtPr>
          <w:rPr>
            <w:rFonts w:ascii="Times New Roman" w:hAnsi="Times New Roman" w:cs="Times New Roman"/>
            <w:sz w:val="24"/>
            <w:szCs w:val="24"/>
          </w:rPr>
          <w:id w:val="224646566"/>
          <w:citation/>
        </w:sdtPr>
        <w:sdtContent>
          <w:r w:rsidRPr="00612EAD">
            <w:rPr>
              <w:rFonts w:ascii="Times New Roman" w:hAnsi="Times New Roman" w:cs="Times New Roman"/>
              <w:sz w:val="24"/>
              <w:szCs w:val="24"/>
            </w:rPr>
            <w:fldChar w:fldCharType="begin"/>
          </w:r>
          <w:r w:rsidRPr="00612EAD">
            <w:rPr>
              <w:rFonts w:ascii="Times New Roman" w:hAnsi="Times New Roman" w:cs="Times New Roman"/>
              <w:sz w:val="24"/>
              <w:szCs w:val="24"/>
            </w:rPr>
            <w:instrText xml:space="preserve"> CITATION Dol12 \l 1033 </w:instrText>
          </w:r>
          <w:r w:rsidRPr="00612EAD">
            <w:rPr>
              <w:rFonts w:ascii="Times New Roman" w:hAnsi="Times New Roman" w:cs="Times New Roman"/>
              <w:sz w:val="24"/>
              <w:szCs w:val="24"/>
            </w:rPr>
            <w:fldChar w:fldCharType="separate"/>
          </w:r>
          <w:r w:rsidRPr="00612EAD">
            <w:rPr>
              <w:rFonts w:ascii="Times New Roman" w:hAnsi="Times New Roman" w:cs="Times New Roman"/>
              <w:noProof/>
              <w:sz w:val="24"/>
              <w:szCs w:val="24"/>
            </w:rPr>
            <w:t>(Dolgoff, Harrington, &amp; Loewenberg, 2012)</w:t>
          </w:r>
          <w:r w:rsidRPr="00612EAD">
            <w:rPr>
              <w:rFonts w:ascii="Times New Roman" w:hAnsi="Times New Roman" w:cs="Times New Roman"/>
              <w:sz w:val="24"/>
              <w:szCs w:val="24"/>
            </w:rPr>
            <w:fldChar w:fldCharType="end"/>
          </w:r>
        </w:sdtContent>
      </w:sdt>
      <w:r w:rsidRPr="00612EAD">
        <w:rPr>
          <w:rFonts w:ascii="Times New Roman" w:hAnsi="Times New Roman" w:cs="Times New Roman"/>
          <w:sz w:val="24"/>
          <w:szCs w:val="24"/>
        </w:rPr>
        <w:t xml:space="preserve">. Another clause is the dignity and worth of a person; whereby evaluation of interest that would benefit the client is assessed on the harm that assistance would bring about to the community. It is therefore imperative to maintain human relationship and favoritism above legal jurisdiction, if no harm is probable. </w:t>
      </w:r>
    </w:p>
    <w:p w:rsidR="00612EAD" w:rsidRPr="00612EAD" w:rsidRDefault="00612EAD" w:rsidP="00612EAD">
      <w:pPr>
        <w:spacing w:line="480" w:lineRule="auto"/>
        <w:rPr>
          <w:rFonts w:ascii="Times New Roman" w:hAnsi="Times New Roman" w:cs="Times New Roman"/>
          <w:sz w:val="24"/>
          <w:szCs w:val="24"/>
        </w:rPr>
      </w:pPr>
      <w:r w:rsidRPr="00612EAD">
        <w:rPr>
          <w:rFonts w:ascii="Times New Roman" w:hAnsi="Times New Roman" w:cs="Times New Roman"/>
          <w:sz w:val="24"/>
          <w:szCs w:val="24"/>
        </w:rPr>
        <w:br w:type="page"/>
      </w:r>
    </w:p>
    <w:sdt>
      <w:sdtPr>
        <w:rPr>
          <w:rFonts w:ascii="Times New Roman" w:hAnsi="Times New Roman" w:cs="Times New Roman"/>
          <w:color w:val="auto"/>
          <w:sz w:val="24"/>
          <w:szCs w:val="24"/>
        </w:rPr>
        <w:id w:val="224646567"/>
        <w:docPartObj>
          <w:docPartGallery w:val="Bibliographies"/>
          <w:docPartUnique/>
        </w:docPartObj>
      </w:sdtPr>
      <w:sdtEndPr>
        <w:rPr>
          <w:rFonts w:eastAsiaTheme="minorEastAsia"/>
          <w:b w:val="0"/>
          <w:bCs w:val="0"/>
          <w:lang w:bidi="ar-SA"/>
        </w:rPr>
      </w:sdtEndPr>
      <w:sdtContent>
        <w:p w:rsidR="00612EAD" w:rsidRPr="00612EAD" w:rsidRDefault="00612EAD" w:rsidP="00612EAD">
          <w:pPr>
            <w:pStyle w:val="Heading1"/>
            <w:spacing w:line="480" w:lineRule="auto"/>
            <w:jc w:val="center"/>
            <w:rPr>
              <w:rFonts w:ascii="Times New Roman" w:hAnsi="Times New Roman" w:cs="Times New Roman"/>
              <w:color w:val="auto"/>
              <w:sz w:val="24"/>
              <w:szCs w:val="24"/>
            </w:rPr>
          </w:pPr>
          <w:r w:rsidRPr="00612EA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612EAD" w:rsidRPr="00612EAD" w:rsidRDefault="00612EAD" w:rsidP="00612EAD">
              <w:pPr>
                <w:pStyle w:val="Bibliography"/>
                <w:spacing w:line="480" w:lineRule="auto"/>
                <w:ind w:left="720" w:hanging="720"/>
                <w:rPr>
                  <w:rFonts w:ascii="Times New Roman" w:hAnsi="Times New Roman" w:cs="Times New Roman"/>
                  <w:noProof/>
                  <w:sz w:val="24"/>
                  <w:szCs w:val="24"/>
                </w:rPr>
              </w:pPr>
              <w:r w:rsidRPr="00612EAD">
                <w:rPr>
                  <w:rFonts w:ascii="Times New Roman" w:hAnsi="Times New Roman" w:cs="Times New Roman"/>
                  <w:sz w:val="24"/>
                  <w:szCs w:val="24"/>
                </w:rPr>
                <w:fldChar w:fldCharType="begin"/>
              </w:r>
              <w:r w:rsidRPr="00612EAD">
                <w:rPr>
                  <w:rFonts w:ascii="Times New Roman" w:hAnsi="Times New Roman" w:cs="Times New Roman"/>
                  <w:sz w:val="24"/>
                  <w:szCs w:val="24"/>
                </w:rPr>
                <w:instrText xml:space="preserve"> BIBLIOGRAPHY </w:instrText>
              </w:r>
              <w:r w:rsidRPr="00612EAD">
                <w:rPr>
                  <w:rFonts w:ascii="Times New Roman" w:hAnsi="Times New Roman" w:cs="Times New Roman"/>
                  <w:sz w:val="24"/>
                  <w:szCs w:val="24"/>
                </w:rPr>
                <w:fldChar w:fldCharType="separate"/>
              </w:r>
              <w:r w:rsidRPr="00612EAD">
                <w:rPr>
                  <w:rFonts w:ascii="Times New Roman" w:hAnsi="Times New Roman" w:cs="Times New Roman"/>
                  <w:noProof/>
                  <w:sz w:val="24"/>
                  <w:szCs w:val="24"/>
                </w:rPr>
                <w:t xml:space="preserve">Dolgoff, R., Harrington, D., &amp; Loewenberg, F. M. (2012). </w:t>
              </w:r>
              <w:r w:rsidRPr="00612EAD">
                <w:rPr>
                  <w:rFonts w:ascii="Times New Roman" w:hAnsi="Times New Roman" w:cs="Times New Roman"/>
                  <w:i/>
                  <w:iCs/>
                  <w:noProof/>
                  <w:sz w:val="24"/>
                  <w:szCs w:val="24"/>
                </w:rPr>
                <w:t>Brooks/Cole Empowerment Series: Ethical Decisions for Social Work Practice. .</w:t>
              </w:r>
              <w:r w:rsidRPr="00612EAD">
                <w:rPr>
                  <w:rFonts w:ascii="Times New Roman" w:hAnsi="Times New Roman" w:cs="Times New Roman"/>
                  <w:noProof/>
                  <w:sz w:val="24"/>
                  <w:szCs w:val="24"/>
                </w:rPr>
                <w:t xml:space="preserve"> Cengage Learning.</w:t>
              </w:r>
            </w:p>
            <w:p w:rsidR="00612EAD" w:rsidRPr="00612EAD" w:rsidRDefault="00612EAD" w:rsidP="00612EAD">
              <w:pPr>
                <w:pStyle w:val="Bibliography"/>
                <w:spacing w:line="480" w:lineRule="auto"/>
                <w:ind w:left="720" w:hanging="720"/>
                <w:rPr>
                  <w:rFonts w:ascii="Times New Roman" w:hAnsi="Times New Roman" w:cs="Times New Roman"/>
                  <w:noProof/>
                  <w:sz w:val="24"/>
                  <w:szCs w:val="24"/>
                </w:rPr>
              </w:pPr>
              <w:r w:rsidRPr="00612EAD">
                <w:rPr>
                  <w:rFonts w:ascii="Times New Roman" w:hAnsi="Times New Roman" w:cs="Times New Roman"/>
                  <w:noProof/>
                  <w:sz w:val="24"/>
                  <w:szCs w:val="24"/>
                </w:rPr>
                <w:t xml:space="preserve">Mellin, E. A., Hunt, B., &amp; Nichols, L. M. (2011). Counselor professional identity: Findings and implications for counseling and interprofessional collaboration. </w:t>
              </w:r>
              <w:r w:rsidRPr="00612EAD">
                <w:rPr>
                  <w:rFonts w:ascii="Times New Roman" w:hAnsi="Times New Roman" w:cs="Times New Roman"/>
                  <w:i/>
                  <w:iCs/>
                  <w:noProof/>
                  <w:sz w:val="24"/>
                  <w:szCs w:val="24"/>
                </w:rPr>
                <w:t>Journal of Counseling &amp; Development</w:t>
              </w:r>
              <w:r w:rsidRPr="00612EAD">
                <w:rPr>
                  <w:rFonts w:ascii="Times New Roman" w:hAnsi="Times New Roman" w:cs="Times New Roman"/>
                  <w:noProof/>
                  <w:sz w:val="24"/>
                  <w:szCs w:val="24"/>
                </w:rPr>
                <w:t xml:space="preserve"> </w:t>
              </w:r>
              <w:r w:rsidRPr="00612EAD">
                <w:rPr>
                  <w:rFonts w:ascii="Times New Roman" w:hAnsi="Times New Roman" w:cs="Times New Roman"/>
                  <w:i/>
                  <w:iCs/>
                  <w:noProof/>
                  <w:sz w:val="24"/>
                  <w:szCs w:val="24"/>
                </w:rPr>
                <w:t>, 89</w:t>
              </w:r>
              <w:r w:rsidRPr="00612EAD">
                <w:rPr>
                  <w:rFonts w:ascii="Times New Roman" w:hAnsi="Times New Roman" w:cs="Times New Roman"/>
                  <w:noProof/>
                  <w:sz w:val="24"/>
                  <w:szCs w:val="24"/>
                </w:rPr>
                <w:t xml:space="preserve"> (2), 140-147.</w:t>
              </w:r>
            </w:p>
            <w:p w:rsidR="00612EAD" w:rsidRPr="00612EAD" w:rsidRDefault="00612EAD" w:rsidP="00612EAD">
              <w:pPr>
                <w:pStyle w:val="Bibliography"/>
                <w:spacing w:line="480" w:lineRule="auto"/>
                <w:ind w:left="720" w:hanging="720"/>
                <w:rPr>
                  <w:rFonts w:ascii="Times New Roman" w:hAnsi="Times New Roman" w:cs="Times New Roman"/>
                  <w:noProof/>
                  <w:sz w:val="24"/>
                  <w:szCs w:val="24"/>
                </w:rPr>
              </w:pPr>
              <w:r w:rsidRPr="00612EAD">
                <w:rPr>
                  <w:rFonts w:ascii="Times New Roman" w:hAnsi="Times New Roman" w:cs="Times New Roman"/>
                  <w:noProof/>
                  <w:sz w:val="24"/>
                  <w:szCs w:val="24"/>
                </w:rPr>
                <w:t xml:space="preserve">Reamer, F. G. (2013). </w:t>
              </w:r>
              <w:r w:rsidRPr="00612EAD">
                <w:rPr>
                  <w:rFonts w:ascii="Times New Roman" w:hAnsi="Times New Roman" w:cs="Times New Roman"/>
                  <w:i/>
                  <w:iCs/>
                  <w:noProof/>
                  <w:sz w:val="24"/>
                  <w:szCs w:val="24"/>
                </w:rPr>
                <w:t>Social work values and ethics. .</w:t>
              </w:r>
              <w:r w:rsidRPr="00612EAD">
                <w:rPr>
                  <w:rFonts w:ascii="Times New Roman" w:hAnsi="Times New Roman" w:cs="Times New Roman"/>
                  <w:noProof/>
                  <w:sz w:val="24"/>
                  <w:szCs w:val="24"/>
                </w:rPr>
                <w:t xml:space="preserve"> Columbia: Columbia University Press.</w:t>
              </w:r>
            </w:p>
            <w:p w:rsidR="00612EAD" w:rsidRPr="00612EAD" w:rsidRDefault="00612EAD" w:rsidP="00612EAD">
              <w:pPr>
                <w:pStyle w:val="Bibliography"/>
                <w:spacing w:line="480" w:lineRule="auto"/>
                <w:ind w:left="720" w:hanging="720"/>
                <w:rPr>
                  <w:rFonts w:ascii="Times New Roman" w:hAnsi="Times New Roman" w:cs="Times New Roman"/>
                  <w:noProof/>
                  <w:sz w:val="24"/>
                  <w:szCs w:val="24"/>
                </w:rPr>
              </w:pPr>
              <w:r w:rsidRPr="00612EAD">
                <w:rPr>
                  <w:rFonts w:ascii="Times New Roman" w:hAnsi="Times New Roman" w:cs="Times New Roman"/>
                  <w:noProof/>
                  <w:sz w:val="24"/>
                  <w:szCs w:val="24"/>
                </w:rPr>
                <w:t xml:space="preserve">Valentine, S., &amp; Fleischman, G. (2010). Professional ethical standards, corporate social responsibility, and the perceived role of ethics and social responsibility. </w:t>
              </w:r>
              <w:r w:rsidRPr="00612EAD">
                <w:rPr>
                  <w:rFonts w:ascii="Times New Roman" w:hAnsi="Times New Roman" w:cs="Times New Roman"/>
                  <w:i/>
                  <w:iCs/>
                  <w:noProof/>
                  <w:sz w:val="24"/>
                  <w:szCs w:val="24"/>
                </w:rPr>
                <w:t>Journal of Business Ethics</w:t>
              </w:r>
              <w:r w:rsidRPr="00612EAD">
                <w:rPr>
                  <w:rFonts w:ascii="Times New Roman" w:hAnsi="Times New Roman" w:cs="Times New Roman"/>
                  <w:noProof/>
                  <w:sz w:val="24"/>
                  <w:szCs w:val="24"/>
                </w:rPr>
                <w:t xml:space="preserve"> </w:t>
              </w:r>
              <w:r w:rsidRPr="00612EAD">
                <w:rPr>
                  <w:rFonts w:ascii="Times New Roman" w:hAnsi="Times New Roman" w:cs="Times New Roman"/>
                  <w:i/>
                  <w:iCs/>
                  <w:noProof/>
                  <w:sz w:val="24"/>
                  <w:szCs w:val="24"/>
                </w:rPr>
                <w:t>, 82</w:t>
              </w:r>
              <w:r w:rsidRPr="00612EAD">
                <w:rPr>
                  <w:rFonts w:ascii="Times New Roman" w:hAnsi="Times New Roman" w:cs="Times New Roman"/>
                  <w:noProof/>
                  <w:sz w:val="24"/>
                  <w:szCs w:val="24"/>
                </w:rPr>
                <w:t xml:space="preserve"> (3), 657-667.</w:t>
              </w:r>
            </w:p>
            <w:p w:rsidR="00612EAD" w:rsidRPr="00612EAD" w:rsidRDefault="00612EAD" w:rsidP="00612EAD">
              <w:pPr>
                <w:spacing w:line="480" w:lineRule="auto"/>
                <w:ind w:left="720" w:hanging="720"/>
                <w:rPr>
                  <w:rFonts w:ascii="Times New Roman" w:hAnsi="Times New Roman" w:cs="Times New Roman"/>
                  <w:sz w:val="24"/>
                  <w:szCs w:val="24"/>
                </w:rPr>
              </w:pPr>
              <w:r w:rsidRPr="00612EAD">
                <w:rPr>
                  <w:rFonts w:ascii="Times New Roman" w:hAnsi="Times New Roman" w:cs="Times New Roman"/>
                  <w:sz w:val="24"/>
                  <w:szCs w:val="24"/>
                </w:rPr>
                <w:fldChar w:fldCharType="end"/>
              </w:r>
            </w:p>
          </w:sdtContent>
        </w:sdt>
      </w:sdtContent>
    </w:sdt>
    <w:p w:rsidR="00A35B5C" w:rsidRPr="00612EAD" w:rsidRDefault="00A35B5C" w:rsidP="00612EAD">
      <w:pPr>
        <w:spacing w:line="480" w:lineRule="auto"/>
        <w:ind w:firstLine="720"/>
        <w:rPr>
          <w:rFonts w:ascii="Times New Roman" w:hAnsi="Times New Roman" w:cs="Times New Roman"/>
          <w:sz w:val="24"/>
          <w:szCs w:val="24"/>
        </w:rPr>
      </w:pPr>
    </w:p>
    <w:sectPr w:rsidR="00A35B5C" w:rsidRPr="00612EAD" w:rsidSect="00612E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858" w:rsidRDefault="00573858" w:rsidP="00612EAD">
      <w:pPr>
        <w:spacing w:after="0" w:line="240" w:lineRule="auto"/>
      </w:pPr>
      <w:r>
        <w:separator/>
      </w:r>
    </w:p>
  </w:endnote>
  <w:endnote w:type="continuationSeparator" w:id="1">
    <w:p w:rsidR="00573858" w:rsidRDefault="00573858" w:rsidP="00612E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858" w:rsidRDefault="00573858" w:rsidP="00612EAD">
      <w:pPr>
        <w:spacing w:after="0" w:line="240" w:lineRule="auto"/>
      </w:pPr>
      <w:r>
        <w:separator/>
      </w:r>
    </w:p>
  </w:footnote>
  <w:footnote w:type="continuationSeparator" w:id="1">
    <w:p w:rsidR="00573858" w:rsidRDefault="00573858" w:rsidP="00612E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AD" w:rsidRPr="00612EAD" w:rsidRDefault="00612EAD">
    <w:pPr>
      <w:pStyle w:val="Header"/>
      <w:jc w:val="right"/>
      <w:rPr>
        <w:rFonts w:ascii="Times New Roman" w:hAnsi="Times New Roman" w:cs="Times New Roman"/>
        <w:sz w:val="24"/>
      </w:rPr>
    </w:pPr>
    <w:r w:rsidRPr="00612EAD">
      <w:rPr>
        <w:rFonts w:ascii="Times New Roman" w:hAnsi="Times New Roman" w:cs="Times New Roman"/>
        <w:sz w:val="24"/>
      </w:rPr>
      <w:t>CONFLICTING ETHICAL AND LEGAL STANDARDS</w:t>
    </w:r>
    <w:r w:rsidRPr="00612EAD">
      <w:rPr>
        <w:rFonts w:ascii="Times New Roman" w:hAnsi="Times New Roman" w:cs="Times New Roman"/>
        <w:sz w:val="24"/>
      </w:rPr>
      <w:tab/>
    </w:r>
    <w:sdt>
      <w:sdtPr>
        <w:rPr>
          <w:rFonts w:ascii="Times New Roman" w:hAnsi="Times New Roman" w:cs="Times New Roman"/>
          <w:sz w:val="24"/>
        </w:rPr>
        <w:id w:val="224646572"/>
        <w:docPartObj>
          <w:docPartGallery w:val="Page Numbers (Top of Page)"/>
          <w:docPartUnique/>
        </w:docPartObj>
      </w:sdtPr>
      <w:sdtContent>
        <w:r w:rsidRPr="00612EAD">
          <w:rPr>
            <w:rFonts w:ascii="Times New Roman" w:hAnsi="Times New Roman" w:cs="Times New Roman"/>
            <w:sz w:val="24"/>
          </w:rPr>
          <w:fldChar w:fldCharType="begin"/>
        </w:r>
        <w:r w:rsidRPr="00612EAD">
          <w:rPr>
            <w:rFonts w:ascii="Times New Roman" w:hAnsi="Times New Roman" w:cs="Times New Roman"/>
            <w:sz w:val="24"/>
          </w:rPr>
          <w:instrText xml:space="preserve"> PAGE   \* MERGEFORMAT </w:instrText>
        </w:r>
        <w:r w:rsidRPr="00612EAD">
          <w:rPr>
            <w:rFonts w:ascii="Times New Roman" w:hAnsi="Times New Roman" w:cs="Times New Roman"/>
            <w:sz w:val="24"/>
          </w:rPr>
          <w:fldChar w:fldCharType="separate"/>
        </w:r>
        <w:r>
          <w:rPr>
            <w:rFonts w:ascii="Times New Roman" w:hAnsi="Times New Roman" w:cs="Times New Roman"/>
            <w:noProof/>
            <w:sz w:val="24"/>
          </w:rPr>
          <w:t>4</w:t>
        </w:r>
        <w:r w:rsidRPr="00612EAD">
          <w:rPr>
            <w:rFonts w:ascii="Times New Roman" w:hAnsi="Times New Roman" w:cs="Times New Roman"/>
            <w:sz w:val="24"/>
          </w:rPr>
          <w:fldChar w:fldCharType="end"/>
        </w:r>
      </w:sdtContent>
    </w:sdt>
  </w:p>
  <w:p w:rsidR="00612EAD" w:rsidRPr="00612EAD" w:rsidRDefault="00612EA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EAD" w:rsidRPr="00612EAD" w:rsidRDefault="00612EAD">
    <w:pPr>
      <w:pStyle w:val="Header"/>
      <w:jc w:val="right"/>
      <w:rPr>
        <w:rFonts w:ascii="Times New Roman" w:hAnsi="Times New Roman" w:cs="Times New Roman"/>
        <w:sz w:val="24"/>
      </w:rPr>
    </w:pPr>
    <w:r w:rsidRPr="00612EAD">
      <w:rPr>
        <w:rFonts w:ascii="Times New Roman" w:hAnsi="Times New Roman" w:cs="Times New Roman"/>
        <w:sz w:val="24"/>
      </w:rPr>
      <w:t xml:space="preserve">Running Head: CONFLICTING ETHICAL AND LEGAL STANDARDS </w:t>
    </w:r>
    <w:r w:rsidRPr="00612EAD">
      <w:rPr>
        <w:rFonts w:ascii="Times New Roman" w:hAnsi="Times New Roman" w:cs="Times New Roman"/>
        <w:sz w:val="24"/>
      </w:rPr>
      <w:tab/>
    </w:r>
    <w:sdt>
      <w:sdtPr>
        <w:rPr>
          <w:rFonts w:ascii="Times New Roman" w:hAnsi="Times New Roman" w:cs="Times New Roman"/>
          <w:sz w:val="24"/>
        </w:rPr>
        <w:id w:val="224646631"/>
        <w:docPartObj>
          <w:docPartGallery w:val="Page Numbers (Top of Page)"/>
          <w:docPartUnique/>
        </w:docPartObj>
      </w:sdtPr>
      <w:sdtContent>
        <w:r w:rsidRPr="00612EAD">
          <w:rPr>
            <w:rFonts w:ascii="Times New Roman" w:hAnsi="Times New Roman" w:cs="Times New Roman"/>
            <w:sz w:val="24"/>
          </w:rPr>
          <w:fldChar w:fldCharType="begin"/>
        </w:r>
        <w:r w:rsidRPr="00612EAD">
          <w:rPr>
            <w:rFonts w:ascii="Times New Roman" w:hAnsi="Times New Roman" w:cs="Times New Roman"/>
            <w:sz w:val="24"/>
          </w:rPr>
          <w:instrText xml:space="preserve"> PAGE   \* MERGEFORMAT </w:instrText>
        </w:r>
        <w:r w:rsidRPr="00612EAD">
          <w:rPr>
            <w:rFonts w:ascii="Times New Roman" w:hAnsi="Times New Roman" w:cs="Times New Roman"/>
            <w:sz w:val="24"/>
          </w:rPr>
          <w:fldChar w:fldCharType="separate"/>
        </w:r>
        <w:r>
          <w:rPr>
            <w:rFonts w:ascii="Times New Roman" w:hAnsi="Times New Roman" w:cs="Times New Roman"/>
            <w:noProof/>
            <w:sz w:val="24"/>
          </w:rPr>
          <w:t>1</w:t>
        </w:r>
        <w:r w:rsidRPr="00612EAD">
          <w:rPr>
            <w:rFonts w:ascii="Times New Roman" w:hAnsi="Times New Roman" w:cs="Times New Roman"/>
            <w:sz w:val="24"/>
          </w:rPr>
          <w:fldChar w:fldCharType="end"/>
        </w:r>
      </w:sdtContent>
    </w:sdt>
  </w:p>
  <w:p w:rsidR="00612EAD" w:rsidRPr="00612EAD" w:rsidRDefault="00612EA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45031"/>
    <w:rsid w:val="0024605A"/>
    <w:rsid w:val="00274DEB"/>
    <w:rsid w:val="00573858"/>
    <w:rsid w:val="00573DA5"/>
    <w:rsid w:val="00612EAD"/>
    <w:rsid w:val="00A35B5C"/>
    <w:rsid w:val="00C450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2EA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5B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B5C"/>
    <w:rPr>
      <w:rFonts w:ascii="Tahoma" w:hAnsi="Tahoma" w:cs="Tahoma"/>
      <w:sz w:val="16"/>
      <w:szCs w:val="16"/>
    </w:rPr>
  </w:style>
  <w:style w:type="character" w:customStyle="1" w:styleId="Heading1Char">
    <w:name w:val="Heading 1 Char"/>
    <w:basedOn w:val="DefaultParagraphFont"/>
    <w:link w:val="Heading1"/>
    <w:uiPriority w:val="9"/>
    <w:rsid w:val="00612EA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12EAD"/>
  </w:style>
  <w:style w:type="paragraph" w:styleId="Header">
    <w:name w:val="header"/>
    <w:basedOn w:val="Normal"/>
    <w:link w:val="HeaderChar"/>
    <w:uiPriority w:val="99"/>
    <w:unhideWhenUsed/>
    <w:rsid w:val="00612E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EAD"/>
  </w:style>
  <w:style w:type="paragraph" w:styleId="Footer">
    <w:name w:val="footer"/>
    <w:basedOn w:val="Normal"/>
    <w:link w:val="FooterChar"/>
    <w:uiPriority w:val="99"/>
    <w:semiHidden/>
    <w:unhideWhenUsed/>
    <w:rsid w:val="00612E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2E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Val10</b:Tag>
    <b:SourceType>JournalArticle</b:SourceType>
    <b:Guid>{86F466F8-BD4A-4802-AFE6-D9A26AFFBE1E}</b:Guid>
    <b:LCID>0</b:LCID>
    <b:Author>
      <b:Author>
        <b:NameList>
          <b:Person>
            <b:Last>Valentine</b:Last>
            <b:First>Sean</b:First>
          </b:Person>
          <b:Person>
            <b:Last>Fleischman</b:Last>
            <b:First>Gary</b:First>
          </b:Person>
        </b:NameList>
      </b:Author>
    </b:Author>
    <b:Title>Professional ethical standards, corporate social responsibility, and the perceived role of ethics and social responsibility.</b:Title>
    <b:Year>2010</b:Year>
    <b:JournalName>Journal of Business Ethics</b:JournalName>
    <b:Pages>657-667</b:Pages>
    <b:Volume>82</b:Volume>
    <b:Issue>3</b:Issue>
    <b:RefOrder>1</b:RefOrder>
  </b:Source>
  <b:Source>
    <b:Tag>Rea13</b:Tag>
    <b:SourceType>Book</b:SourceType>
    <b:Guid>{F67BFDFA-85E1-42B2-9366-2B531346EA47}</b:Guid>
    <b:LCID>0</b:LCID>
    <b:Author>
      <b:Author>
        <b:NameList>
          <b:Person>
            <b:Last>Reamer</b:Last>
            <b:First>Frederic</b:First>
            <b:Middle>G.</b:Middle>
          </b:Person>
        </b:NameList>
      </b:Author>
    </b:Author>
    <b:Title>Social work values and ethics. </b:Title>
    <b:Year>2013</b:Year>
    <b:City>Columbia</b:City>
    <b:Publisher>Columbia University Press</b:Publisher>
    <b:RefOrder>2</b:RefOrder>
  </b:Source>
  <b:Source>
    <b:Tag>Mel11</b:Tag>
    <b:SourceType>JournalArticle</b:SourceType>
    <b:Guid>{6D5C459E-D952-4E03-B2E7-22DAD942E324}</b:Guid>
    <b:LCID>0</b:LCID>
    <b:Author>
      <b:Author>
        <b:NameList>
          <b:Person>
            <b:Last>Mellin</b:Last>
            <b:First>Elizabeth</b:First>
            <b:Middle>A.</b:Middle>
          </b:Person>
          <b:Person>
            <b:Last>Hunt</b:Last>
            <b:First>Brandon</b:First>
          </b:Person>
          <b:Person>
            <b:Last>Nichols</b:Last>
            <b:First>Lindsey</b:First>
            <b:Middle>M.</b:Middle>
          </b:Person>
        </b:NameList>
      </b:Author>
    </b:Author>
    <b:Title>Counselor professional identity: Findings and implications for counseling and interprofessional collaboration.</b:Title>
    <b:Year>2011</b:Year>
    <b:JournalName>Journal of Counseling &amp; Development</b:JournalName>
    <b:Pages>140-147</b:Pages>
    <b:Volume>89</b:Volume>
    <b:Issue>2</b:Issue>
    <b:RefOrder>3</b:RefOrder>
  </b:Source>
  <b:Source>
    <b:Tag>Dol12</b:Tag>
    <b:SourceType>Book</b:SourceType>
    <b:Guid>{2174FED9-1019-408E-9C49-CDA91D9B0588}</b:Guid>
    <b:LCID>0</b:LCID>
    <b:Author>
      <b:Author>
        <b:NameList>
          <b:Person>
            <b:Last>Dolgoff</b:Last>
            <b:First>Ralph</b:First>
          </b:Person>
          <b:Person>
            <b:Last>Harrington</b:Last>
            <b:First>Donna</b:First>
          </b:Person>
          <b:Person>
            <b:Last>Loewenberg</b:Last>
            <b:First>Frank</b:First>
            <b:Middle>M.</b:Middle>
          </b:Person>
        </b:NameList>
      </b:Author>
    </b:Author>
    <b:Title>Brooks/Cole Empowerment Series: Ethical Decisions for Social Work Practice. </b:Title>
    <b:Year>2012</b:Year>
    <b:Publisher>Cengage Learning.</b:Publisher>
    <b:RefOrder>4</b:RefOrder>
  </b:Source>
</b:Sources>
</file>

<file path=customXml/itemProps1.xml><?xml version="1.0" encoding="utf-8"?>
<ds:datastoreItem xmlns:ds="http://schemas.openxmlformats.org/officeDocument/2006/customXml" ds:itemID="{F6D0DFFB-5380-470F-98B9-54B28A88E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2019-07-14T21:11:00Z</dcterms:created>
  <dcterms:modified xsi:type="dcterms:W3CDTF">2019-07-15T00:44:00Z</dcterms:modified>
</cp:coreProperties>
</file>